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2B073D" w:rsidRDefault="002B073D" w:rsidP="00996A13">
      <w:pPr>
        <w:spacing w:after="240" w:line="276" w:lineRule="auto"/>
        <w:jc w:val="center"/>
        <w:rPr>
          <w:b/>
          <w:color w:val="000000"/>
          <w:sz w:val="28"/>
          <w:szCs w:val="28"/>
        </w:rPr>
      </w:pPr>
      <w:r w:rsidRPr="003A0667">
        <w:rPr>
          <w:b/>
          <w:color w:val="000000"/>
          <w:sz w:val="28"/>
          <w:szCs w:val="28"/>
        </w:rPr>
        <w:t xml:space="preserve">– </w:t>
      </w:r>
      <w:r w:rsidRPr="009A3001">
        <w:rPr>
          <w:b/>
          <w:i/>
          <w:sz w:val="28"/>
          <w:szCs w:val="28"/>
          <w:lang w:eastAsia="en-GB"/>
        </w:rPr>
        <w:t>MĂSURI DE PREVENIRE A INCENDIILOR</w:t>
      </w:r>
      <w:r>
        <w:rPr>
          <w:b/>
          <w:i/>
          <w:sz w:val="28"/>
          <w:szCs w:val="28"/>
          <w:lang w:eastAsia="en-GB"/>
        </w:rPr>
        <w:t xml:space="preserve"> LA LOCUINȚE</w:t>
      </w:r>
      <w:r w:rsidRPr="003A0667">
        <w:rPr>
          <w:b/>
          <w:color w:val="000000"/>
          <w:sz w:val="28"/>
          <w:szCs w:val="28"/>
        </w:rPr>
        <w:t>–</w:t>
      </w:r>
    </w:p>
    <w:p w:rsidR="00817440" w:rsidRPr="00FA6F45" w:rsidRDefault="00817440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>
        <w:rPr>
          <w:b/>
          <w:color w:val="000000"/>
          <w:sz w:val="28"/>
          <w:szCs w:val="28"/>
        </w:rPr>
        <w:t>-</w:t>
      </w:r>
      <w:proofErr w:type="spellStart"/>
      <w:r>
        <w:rPr>
          <w:b/>
          <w:color w:val="000000"/>
          <w:sz w:val="28"/>
          <w:szCs w:val="28"/>
        </w:rPr>
        <w:t>Folosirea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sobelor</w:t>
      </w:r>
      <w:proofErr w:type="spellEnd"/>
      <w:r>
        <w:rPr>
          <w:b/>
          <w:color w:val="000000"/>
          <w:sz w:val="28"/>
          <w:szCs w:val="28"/>
        </w:rPr>
        <w:t>-</w:t>
      </w:r>
    </w:p>
    <w:p w:rsidR="001B2908" w:rsidRPr="009A3001" w:rsidRDefault="001B2908" w:rsidP="002B073D">
      <w:pPr>
        <w:spacing w:before="240" w:line="360" w:lineRule="auto"/>
        <w:ind w:firstLine="720"/>
        <w:jc w:val="both"/>
        <w:rPr>
          <w:rFonts w:eastAsia="Symbol"/>
        </w:rPr>
      </w:pPr>
      <w:proofErr w:type="spellStart"/>
      <w:r w:rsidRPr="009A3001">
        <w:rPr>
          <w:rFonts w:eastAsia="Symbol"/>
        </w:rPr>
        <w:t>Pentru</w:t>
      </w:r>
      <w:proofErr w:type="spellEnd"/>
      <w:r w:rsidRPr="009A3001">
        <w:rPr>
          <w:rFonts w:eastAsia="Symbol"/>
        </w:rPr>
        <w:t xml:space="preserve"> a </w:t>
      </w:r>
      <w:proofErr w:type="spellStart"/>
      <w:r w:rsidRPr="009A3001">
        <w:rPr>
          <w:rFonts w:eastAsia="Symbol"/>
        </w:rPr>
        <w:t>preveni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producerea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unor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evenimente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ce</w:t>
      </w:r>
      <w:proofErr w:type="spellEnd"/>
      <w:r w:rsidRPr="009A3001">
        <w:rPr>
          <w:rFonts w:eastAsia="Symbol"/>
        </w:rPr>
        <w:t xml:space="preserve"> pot </w:t>
      </w:r>
      <w:proofErr w:type="spellStart"/>
      <w:r w:rsidRPr="009A3001">
        <w:rPr>
          <w:rFonts w:eastAsia="Symbol"/>
        </w:rPr>
        <w:t>avea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urmări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deosebit</w:t>
      </w:r>
      <w:proofErr w:type="spellEnd"/>
      <w:r w:rsidRPr="009A3001">
        <w:rPr>
          <w:rFonts w:eastAsia="Symbol"/>
        </w:rPr>
        <w:t xml:space="preserve"> de grave, </w:t>
      </w:r>
      <w:proofErr w:type="spellStart"/>
      <w:r w:rsidRPr="009A3001">
        <w:rPr>
          <w:rFonts w:eastAsia="Symbol"/>
        </w:rPr>
        <w:t>prin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pierderea</w:t>
      </w:r>
      <w:proofErr w:type="spellEnd"/>
      <w:r w:rsidRPr="009A3001">
        <w:rPr>
          <w:rFonts w:eastAsia="Symbol"/>
        </w:rPr>
        <w:t xml:space="preserve"> de </w:t>
      </w:r>
      <w:proofErr w:type="spellStart"/>
      <w:r w:rsidRPr="009A3001">
        <w:rPr>
          <w:rFonts w:eastAsia="Symbol"/>
        </w:rPr>
        <w:t>vieți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omenești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și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pagube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materiale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importante</w:t>
      </w:r>
      <w:proofErr w:type="spellEnd"/>
      <w:r w:rsidRPr="009A3001">
        <w:rPr>
          <w:rFonts w:eastAsia="Symbol"/>
        </w:rPr>
        <w:t xml:space="preserve">, </w:t>
      </w:r>
      <w:proofErr w:type="spellStart"/>
      <w:r w:rsidRPr="009A3001">
        <w:rPr>
          <w:rFonts w:eastAsia="Symbol"/>
        </w:rPr>
        <w:t>pompierii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nemțeni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reamintesc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cetăţenilor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importanța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respectării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măsurilor</w:t>
      </w:r>
      <w:proofErr w:type="spellEnd"/>
      <w:r w:rsidRPr="009A3001">
        <w:rPr>
          <w:rFonts w:eastAsia="Symbol"/>
        </w:rPr>
        <w:t xml:space="preserve"> de </w:t>
      </w:r>
      <w:proofErr w:type="spellStart"/>
      <w:r w:rsidRPr="009A3001">
        <w:rPr>
          <w:rFonts w:eastAsia="Symbol"/>
        </w:rPr>
        <w:t>prevenire</w:t>
      </w:r>
      <w:proofErr w:type="spellEnd"/>
      <w:r w:rsidRPr="009A3001">
        <w:rPr>
          <w:rFonts w:eastAsia="Symbol"/>
        </w:rPr>
        <w:t xml:space="preserve"> a </w:t>
      </w:r>
      <w:proofErr w:type="spellStart"/>
      <w:r w:rsidRPr="009A3001">
        <w:rPr>
          <w:rFonts w:eastAsia="Symbol"/>
        </w:rPr>
        <w:t>incendiilor</w:t>
      </w:r>
      <w:proofErr w:type="spellEnd"/>
      <w:r w:rsidRPr="009A3001">
        <w:rPr>
          <w:rFonts w:eastAsia="Symbol"/>
        </w:rPr>
        <w:t xml:space="preserve">: </w:t>
      </w:r>
    </w:p>
    <w:p w:rsidR="001B2908" w:rsidRPr="009A3001" w:rsidRDefault="001B2908" w:rsidP="002B073D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</w:rPr>
      </w:pPr>
      <w:r w:rsidRPr="009A3001">
        <w:rPr>
          <w:rFonts w:eastAsia="Symbol"/>
        </w:rPr>
        <w:t xml:space="preserve">NU </w:t>
      </w:r>
      <w:proofErr w:type="spellStart"/>
      <w:r w:rsidRPr="009A3001">
        <w:rPr>
          <w:rFonts w:eastAsia="Symbol"/>
        </w:rPr>
        <w:t>folosiţi</w:t>
      </w:r>
      <w:proofErr w:type="spellEnd"/>
      <w:r w:rsidRPr="009A3001">
        <w:rPr>
          <w:rFonts w:eastAsia="Symbol"/>
        </w:rPr>
        <w:t xml:space="preserve"> soba </w:t>
      </w:r>
      <w:proofErr w:type="spellStart"/>
      <w:r w:rsidRPr="009A3001">
        <w:rPr>
          <w:rFonts w:eastAsia="Symbol"/>
        </w:rPr>
        <w:t>decât</w:t>
      </w:r>
      <w:proofErr w:type="spellEnd"/>
      <w:r w:rsidRPr="009A3001">
        <w:rPr>
          <w:rFonts w:eastAsia="Symbol"/>
        </w:rPr>
        <w:t xml:space="preserve"> cu </w:t>
      </w:r>
      <w:proofErr w:type="spellStart"/>
      <w:r w:rsidRPr="009A3001">
        <w:rPr>
          <w:rFonts w:eastAsia="Symbol"/>
        </w:rPr>
        <w:t>uşiţa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închisă</w:t>
      </w:r>
      <w:proofErr w:type="spellEnd"/>
      <w:r w:rsidRPr="009A3001">
        <w:rPr>
          <w:rFonts w:eastAsia="Symbol"/>
        </w:rPr>
        <w:t>;</w:t>
      </w:r>
    </w:p>
    <w:p w:rsidR="001B2908" w:rsidRPr="009A3001" w:rsidRDefault="001B2908" w:rsidP="002B073D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</w:rPr>
      </w:pPr>
      <w:proofErr w:type="spellStart"/>
      <w:r w:rsidRPr="009A3001">
        <w:rPr>
          <w:rFonts w:eastAsia="Symbol"/>
        </w:rPr>
        <w:t>Aşezaţi</w:t>
      </w:r>
      <w:proofErr w:type="spellEnd"/>
      <w:r w:rsidRPr="009A3001">
        <w:rPr>
          <w:rFonts w:eastAsia="Symbol"/>
        </w:rPr>
        <w:t xml:space="preserve"> o </w:t>
      </w:r>
      <w:proofErr w:type="spellStart"/>
      <w:r w:rsidRPr="009A3001">
        <w:rPr>
          <w:rFonts w:eastAsia="Symbol"/>
        </w:rPr>
        <w:t>tăviţă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metalică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în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faţa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sobei</w:t>
      </w:r>
      <w:proofErr w:type="spellEnd"/>
      <w:r w:rsidRPr="009A3001">
        <w:rPr>
          <w:rFonts w:eastAsia="Symbol"/>
        </w:rPr>
        <w:t xml:space="preserve">, </w:t>
      </w:r>
      <w:proofErr w:type="spellStart"/>
      <w:r w:rsidRPr="009A3001">
        <w:rPr>
          <w:rFonts w:eastAsia="Symbol"/>
        </w:rPr>
        <w:t>în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dreptul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uşiţei</w:t>
      </w:r>
      <w:proofErr w:type="spellEnd"/>
      <w:r w:rsidRPr="009A3001">
        <w:rPr>
          <w:rFonts w:eastAsia="Symbol"/>
        </w:rPr>
        <w:t xml:space="preserve"> de </w:t>
      </w:r>
      <w:proofErr w:type="spellStart"/>
      <w:r w:rsidRPr="009A3001">
        <w:rPr>
          <w:rFonts w:eastAsia="Symbol"/>
        </w:rPr>
        <w:t>vizitare</w:t>
      </w:r>
      <w:proofErr w:type="spellEnd"/>
      <w:r w:rsidRPr="009A3001">
        <w:rPr>
          <w:rFonts w:eastAsia="Symbol"/>
        </w:rPr>
        <w:t>;</w:t>
      </w:r>
    </w:p>
    <w:p w:rsidR="001B2908" w:rsidRPr="009A3001" w:rsidRDefault="001B2908" w:rsidP="002B073D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</w:rPr>
      </w:pPr>
      <w:r w:rsidRPr="009A3001">
        <w:rPr>
          <w:rFonts w:eastAsia="Symbol"/>
        </w:rPr>
        <w:t xml:space="preserve">NU </w:t>
      </w:r>
      <w:proofErr w:type="spellStart"/>
      <w:r w:rsidRPr="009A3001">
        <w:rPr>
          <w:rFonts w:eastAsia="Symbol"/>
        </w:rPr>
        <w:t>adormiţi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niciodată</w:t>
      </w:r>
      <w:proofErr w:type="spellEnd"/>
      <w:r w:rsidRPr="009A3001">
        <w:rPr>
          <w:rFonts w:eastAsia="Symbol"/>
        </w:rPr>
        <w:t xml:space="preserve"> cu </w:t>
      </w:r>
      <w:proofErr w:type="spellStart"/>
      <w:r w:rsidRPr="009A3001">
        <w:rPr>
          <w:rFonts w:eastAsia="Symbol"/>
        </w:rPr>
        <w:t>focul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sau</w:t>
      </w:r>
      <w:proofErr w:type="spellEnd"/>
      <w:r w:rsidRPr="009A3001">
        <w:rPr>
          <w:rFonts w:eastAsia="Symbol"/>
        </w:rPr>
        <w:t xml:space="preserve"> cu </w:t>
      </w:r>
      <w:proofErr w:type="spellStart"/>
      <w:r w:rsidRPr="009A3001">
        <w:rPr>
          <w:rFonts w:eastAsia="Symbol"/>
        </w:rPr>
        <w:t>jarul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aprins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în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sobă</w:t>
      </w:r>
      <w:proofErr w:type="spellEnd"/>
      <w:r w:rsidRPr="009A3001">
        <w:rPr>
          <w:rFonts w:eastAsia="Symbol"/>
        </w:rPr>
        <w:t>;</w:t>
      </w:r>
    </w:p>
    <w:p w:rsidR="001B2908" w:rsidRPr="009A3001" w:rsidRDefault="001B2908" w:rsidP="002B073D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</w:rPr>
      </w:pPr>
      <w:r w:rsidRPr="009A3001">
        <w:rPr>
          <w:rFonts w:eastAsia="Symbol"/>
        </w:rPr>
        <w:t xml:space="preserve">NU </w:t>
      </w:r>
      <w:proofErr w:type="spellStart"/>
      <w:r w:rsidRPr="009A3001">
        <w:rPr>
          <w:rFonts w:eastAsia="Symbol"/>
        </w:rPr>
        <w:t>aşezaţi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materiale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combustibile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în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apropierea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sobei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sau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aceasta</w:t>
      </w:r>
      <w:proofErr w:type="spellEnd"/>
      <w:r w:rsidRPr="009A3001">
        <w:rPr>
          <w:rFonts w:eastAsia="Symbol"/>
        </w:rPr>
        <w:t>;</w:t>
      </w:r>
    </w:p>
    <w:p w:rsidR="001B2908" w:rsidRPr="009A3001" w:rsidRDefault="001B2908" w:rsidP="002B073D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</w:rPr>
      </w:pPr>
      <w:r w:rsidRPr="009A3001">
        <w:rPr>
          <w:rFonts w:eastAsia="Symbol"/>
        </w:rPr>
        <w:t xml:space="preserve">NU </w:t>
      </w:r>
      <w:proofErr w:type="spellStart"/>
      <w:r w:rsidRPr="009A3001">
        <w:rPr>
          <w:rFonts w:eastAsia="Symbol"/>
        </w:rPr>
        <w:t>aprindeţi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focul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în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sobe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prin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stropire</w:t>
      </w:r>
      <w:proofErr w:type="spellEnd"/>
      <w:r w:rsidRPr="009A3001">
        <w:rPr>
          <w:rFonts w:eastAsia="Symbol"/>
        </w:rPr>
        <w:t xml:space="preserve"> cu </w:t>
      </w:r>
      <w:proofErr w:type="spellStart"/>
      <w:r w:rsidRPr="009A3001">
        <w:rPr>
          <w:rFonts w:eastAsia="Symbol"/>
        </w:rPr>
        <w:t>benzină</w:t>
      </w:r>
      <w:proofErr w:type="spellEnd"/>
      <w:r w:rsidRPr="009A3001">
        <w:rPr>
          <w:rFonts w:eastAsia="Symbol"/>
        </w:rPr>
        <w:t xml:space="preserve">, petrol </w:t>
      </w:r>
      <w:proofErr w:type="spellStart"/>
      <w:r w:rsidRPr="009A3001">
        <w:rPr>
          <w:rFonts w:eastAsia="Symbol"/>
        </w:rPr>
        <w:t>sau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alte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lichide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combustibile</w:t>
      </w:r>
      <w:proofErr w:type="spellEnd"/>
      <w:r w:rsidRPr="009A3001">
        <w:rPr>
          <w:rFonts w:eastAsia="Symbol"/>
        </w:rPr>
        <w:t>;</w:t>
      </w:r>
    </w:p>
    <w:p w:rsidR="001B2908" w:rsidRPr="009A3001" w:rsidRDefault="001B2908" w:rsidP="002B073D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</w:rPr>
      </w:pPr>
      <w:r w:rsidRPr="009A3001">
        <w:rPr>
          <w:rFonts w:eastAsia="Symbol"/>
        </w:rPr>
        <w:t xml:space="preserve">NU </w:t>
      </w:r>
      <w:proofErr w:type="spellStart"/>
      <w:r w:rsidRPr="009A3001">
        <w:rPr>
          <w:rFonts w:eastAsia="Symbol"/>
        </w:rPr>
        <w:t>folosiţi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decât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materialul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combustibil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pentru</w:t>
      </w:r>
      <w:proofErr w:type="spellEnd"/>
      <w:r w:rsidRPr="009A3001">
        <w:rPr>
          <w:rFonts w:eastAsia="Symbol"/>
        </w:rPr>
        <w:t xml:space="preserve"> care a </w:t>
      </w:r>
      <w:proofErr w:type="spellStart"/>
      <w:r w:rsidRPr="009A3001">
        <w:rPr>
          <w:rFonts w:eastAsia="Symbol"/>
        </w:rPr>
        <w:t>fost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de</w:t>
      </w:r>
      <w:bookmarkStart w:id="0" w:name="_GoBack"/>
      <w:bookmarkEnd w:id="0"/>
      <w:r w:rsidRPr="009A3001">
        <w:rPr>
          <w:rFonts w:eastAsia="Symbol"/>
        </w:rPr>
        <w:t>stinată</w:t>
      </w:r>
      <w:proofErr w:type="spellEnd"/>
      <w:r w:rsidRPr="009A3001">
        <w:rPr>
          <w:rFonts w:eastAsia="Symbol"/>
        </w:rPr>
        <w:t xml:space="preserve"> soba </w:t>
      </w:r>
      <w:proofErr w:type="spellStart"/>
      <w:r w:rsidRPr="009A3001">
        <w:rPr>
          <w:rFonts w:eastAsia="Symbol"/>
        </w:rPr>
        <w:t>şi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evitaţi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supraîncărcarea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acesteia</w:t>
      </w:r>
      <w:proofErr w:type="spellEnd"/>
      <w:r w:rsidRPr="009A3001">
        <w:rPr>
          <w:rFonts w:eastAsia="Symbol"/>
        </w:rPr>
        <w:t>;</w:t>
      </w:r>
    </w:p>
    <w:p w:rsidR="001B2908" w:rsidRPr="009A3001" w:rsidRDefault="001B2908" w:rsidP="002B073D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</w:rPr>
      </w:pPr>
      <w:proofErr w:type="spellStart"/>
      <w:r w:rsidRPr="009A3001">
        <w:rPr>
          <w:rFonts w:eastAsia="Symbol"/>
        </w:rPr>
        <w:t>Stingeţi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focul</w:t>
      </w:r>
      <w:proofErr w:type="spellEnd"/>
      <w:r w:rsidRPr="009A3001">
        <w:rPr>
          <w:rFonts w:eastAsia="Symbol"/>
        </w:rPr>
        <w:t xml:space="preserve"> din </w:t>
      </w:r>
      <w:proofErr w:type="spellStart"/>
      <w:r w:rsidRPr="009A3001">
        <w:rPr>
          <w:rFonts w:eastAsia="Symbol"/>
        </w:rPr>
        <w:t>sobă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înainte</w:t>
      </w:r>
      <w:proofErr w:type="spellEnd"/>
      <w:r w:rsidRPr="009A3001">
        <w:rPr>
          <w:rFonts w:eastAsia="Symbol"/>
        </w:rPr>
        <w:t xml:space="preserve"> de a </w:t>
      </w:r>
      <w:proofErr w:type="spellStart"/>
      <w:r w:rsidRPr="009A3001">
        <w:rPr>
          <w:rFonts w:eastAsia="Symbol"/>
        </w:rPr>
        <w:t>părăsi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locuinţa</w:t>
      </w:r>
      <w:proofErr w:type="spellEnd"/>
      <w:r w:rsidRPr="009A3001">
        <w:rPr>
          <w:rFonts w:eastAsia="Symbol"/>
        </w:rPr>
        <w:t>;</w:t>
      </w:r>
    </w:p>
    <w:p w:rsidR="001B2908" w:rsidRPr="009A3001" w:rsidRDefault="001B2908" w:rsidP="002B073D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</w:rPr>
      </w:pPr>
      <w:r w:rsidRPr="009A3001">
        <w:rPr>
          <w:rFonts w:eastAsia="Symbol"/>
        </w:rPr>
        <w:t xml:space="preserve">NU </w:t>
      </w:r>
      <w:proofErr w:type="spellStart"/>
      <w:r w:rsidRPr="009A3001">
        <w:rPr>
          <w:rFonts w:eastAsia="Symbol"/>
        </w:rPr>
        <w:t>lăsaţi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niciodată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copiii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nesupravegheaţi</w:t>
      </w:r>
      <w:proofErr w:type="spellEnd"/>
      <w:r w:rsidRPr="009A3001">
        <w:rPr>
          <w:rFonts w:eastAsia="Symbol"/>
        </w:rPr>
        <w:t xml:space="preserve"> cu soba </w:t>
      </w:r>
      <w:proofErr w:type="spellStart"/>
      <w:r w:rsidRPr="009A3001">
        <w:rPr>
          <w:rFonts w:eastAsia="Symbol"/>
        </w:rPr>
        <w:t>aprinsă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ori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aparatele</w:t>
      </w:r>
      <w:proofErr w:type="spellEnd"/>
      <w:r w:rsidRPr="009A3001">
        <w:rPr>
          <w:rFonts w:eastAsia="Symbol"/>
        </w:rPr>
        <w:t xml:space="preserve"> de </w:t>
      </w:r>
      <w:proofErr w:type="spellStart"/>
      <w:r w:rsidRPr="009A3001">
        <w:rPr>
          <w:rFonts w:eastAsia="Symbol"/>
        </w:rPr>
        <w:t>încălzire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electrice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în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funcţiune</w:t>
      </w:r>
      <w:proofErr w:type="spellEnd"/>
      <w:r w:rsidRPr="009A3001">
        <w:rPr>
          <w:rFonts w:eastAsia="Symbol"/>
        </w:rPr>
        <w:t>;</w:t>
      </w:r>
    </w:p>
    <w:p w:rsidR="001B2908" w:rsidRPr="009A3001" w:rsidRDefault="001B2908" w:rsidP="002B073D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</w:rPr>
      </w:pPr>
      <w:proofErr w:type="spellStart"/>
      <w:r w:rsidRPr="009A3001">
        <w:rPr>
          <w:rFonts w:eastAsia="Symbol"/>
        </w:rPr>
        <w:t>Asiguraţi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verificarea</w:t>
      </w:r>
      <w:proofErr w:type="spellEnd"/>
      <w:r w:rsidRPr="009A3001">
        <w:rPr>
          <w:rFonts w:eastAsia="Symbol"/>
        </w:rPr>
        <w:t xml:space="preserve">, </w:t>
      </w:r>
      <w:proofErr w:type="spellStart"/>
      <w:r w:rsidRPr="009A3001">
        <w:rPr>
          <w:rFonts w:eastAsia="Symbol"/>
        </w:rPr>
        <w:t>repararea</w:t>
      </w:r>
      <w:proofErr w:type="spellEnd"/>
      <w:r w:rsidRPr="009A3001">
        <w:rPr>
          <w:rFonts w:eastAsia="Symbol"/>
        </w:rPr>
        <w:t xml:space="preserve">, </w:t>
      </w:r>
      <w:proofErr w:type="spellStart"/>
      <w:r w:rsidRPr="009A3001">
        <w:rPr>
          <w:rFonts w:eastAsia="Symbol"/>
        </w:rPr>
        <w:t>izolarea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termică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și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curăţarea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periodică</w:t>
      </w:r>
      <w:proofErr w:type="spellEnd"/>
      <w:r w:rsidRPr="009A3001">
        <w:rPr>
          <w:rFonts w:eastAsia="Symbol"/>
        </w:rPr>
        <w:t xml:space="preserve"> a </w:t>
      </w:r>
      <w:proofErr w:type="spellStart"/>
      <w:r w:rsidRPr="009A3001">
        <w:rPr>
          <w:rFonts w:eastAsia="Symbol"/>
        </w:rPr>
        <w:t>sobelor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și</w:t>
      </w:r>
      <w:proofErr w:type="spellEnd"/>
      <w:r w:rsidRPr="009A3001">
        <w:rPr>
          <w:rFonts w:eastAsia="Symbol"/>
        </w:rPr>
        <w:t xml:space="preserve"> a </w:t>
      </w:r>
      <w:proofErr w:type="spellStart"/>
      <w:r w:rsidRPr="009A3001">
        <w:rPr>
          <w:rFonts w:eastAsia="Symbol"/>
        </w:rPr>
        <w:t>coșurilor</w:t>
      </w:r>
      <w:proofErr w:type="spellEnd"/>
      <w:r w:rsidRPr="009A3001">
        <w:rPr>
          <w:rFonts w:eastAsia="Symbol"/>
        </w:rPr>
        <w:t xml:space="preserve"> de </w:t>
      </w:r>
      <w:proofErr w:type="spellStart"/>
      <w:r w:rsidRPr="009A3001">
        <w:rPr>
          <w:rFonts w:eastAsia="Symbol"/>
        </w:rPr>
        <w:t>fum</w:t>
      </w:r>
      <w:proofErr w:type="spellEnd"/>
      <w:r w:rsidRPr="009A3001">
        <w:rPr>
          <w:rFonts w:eastAsia="Symbol"/>
        </w:rPr>
        <w:t xml:space="preserve">, </w:t>
      </w:r>
      <w:proofErr w:type="spellStart"/>
      <w:r w:rsidRPr="009A3001">
        <w:rPr>
          <w:rFonts w:eastAsia="Symbol"/>
        </w:rPr>
        <w:t>numai</w:t>
      </w:r>
      <w:proofErr w:type="spellEnd"/>
      <w:r w:rsidRPr="009A3001">
        <w:rPr>
          <w:rFonts w:eastAsia="Symbol"/>
        </w:rPr>
        <w:t xml:space="preserve"> cu personal </w:t>
      </w:r>
      <w:proofErr w:type="spellStart"/>
      <w:r w:rsidRPr="009A3001">
        <w:rPr>
          <w:rFonts w:eastAsia="Symbol"/>
        </w:rPr>
        <w:t>autorizat</w:t>
      </w:r>
      <w:proofErr w:type="spellEnd"/>
      <w:r w:rsidRPr="009A3001">
        <w:rPr>
          <w:rFonts w:eastAsia="Symbol"/>
        </w:rPr>
        <w:t>;</w:t>
      </w:r>
    </w:p>
    <w:p w:rsidR="00484B83" w:rsidRPr="001B2908" w:rsidRDefault="001B2908" w:rsidP="002B073D">
      <w:pPr>
        <w:numPr>
          <w:ilvl w:val="0"/>
          <w:numId w:val="48"/>
        </w:numPr>
        <w:tabs>
          <w:tab w:val="left" w:pos="1276"/>
          <w:tab w:val="left" w:pos="1418"/>
          <w:tab w:val="left" w:pos="1560"/>
        </w:tabs>
        <w:spacing w:line="360" w:lineRule="auto"/>
        <w:ind w:left="0" w:firstLine="851"/>
        <w:jc w:val="both"/>
        <w:rPr>
          <w:rFonts w:eastAsia="Symbol"/>
        </w:rPr>
      </w:pPr>
      <w:r w:rsidRPr="009A3001">
        <w:rPr>
          <w:rFonts w:eastAsia="Symbol"/>
        </w:rPr>
        <w:t xml:space="preserve">NU </w:t>
      </w:r>
      <w:proofErr w:type="spellStart"/>
      <w:r w:rsidRPr="009A3001">
        <w:rPr>
          <w:rFonts w:eastAsia="Symbol"/>
        </w:rPr>
        <w:t>depozitaţi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în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podurile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locuinţelor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plante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furajere</w:t>
      </w:r>
      <w:proofErr w:type="spellEnd"/>
      <w:r w:rsidRPr="009A3001">
        <w:rPr>
          <w:rFonts w:eastAsia="Symbol"/>
        </w:rPr>
        <w:t xml:space="preserve">, </w:t>
      </w:r>
      <w:proofErr w:type="spellStart"/>
      <w:r w:rsidRPr="009A3001">
        <w:rPr>
          <w:rFonts w:eastAsia="Symbol"/>
        </w:rPr>
        <w:t>materiale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inflamabile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sau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materiale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combustibile</w:t>
      </w:r>
      <w:proofErr w:type="spellEnd"/>
      <w:r w:rsidRPr="009A3001">
        <w:rPr>
          <w:rFonts w:eastAsia="Symbol"/>
        </w:rPr>
        <w:t xml:space="preserve"> (textile, </w:t>
      </w:r>
      <w:proofErr w:type="spellStart"/>
      <w:r w:rsidRPr="009A3001">
        <w:rPr>
          <w:rFonts w:eastAsia="Symbol"/>
        </w:rPr>
        <w:t>hârtie</w:t>
      </w:r>
      <w:proofErr w:type="spellEnd"/>
      <w:r w:rsidRPr="009A3001">
        <w:rPr>
          <w:rFonts w:eastAsia="Symbol"/>
        </w:rPr>
        <w:t xml:space="preserve">, </w:t>
      </w:r>
      <w:proofErr w:type="spellStart"/>
      <w:r w:rsidRPr="009A3001">
        <w:rPr>
          <w:rFonts w:eastAsia="Symbol"/>
        </w:rPr>
        <w:t>lemne,etc</w:t>
      </w:r>
      <w:proofErr w:type="spellEnd"/>
      <w:r w:rsidRPr="009A3001">
        <w:rPr>
          <w:rFonts w:eastAsia="Symbol"/>
        </w:rPr>
        <w:t>.) care s-</w:t>
      </w:r>
      <w:proofErr w:type="spellStart"/>
      <w:r w:rsidRPr="009A3001">
        <w:rPr>
          <w:rFonts w:eastAsia="Symbol"/>
        </w:rPr>
        <w:t>ar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putea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aprinde</w:t>
      </w:r>
      <w:proofErr w:type="spellEnd"/>
      <w:r w:rsidRPr="009A3001">
        <w:rPr>
          <w:rFonts w:eastAsia="Symbol"/>
        </w:rPr>
        <w:t xml:space="preserve"> de la </w:t>
      </w:r>
      <w:proofErr w:type="spellStart"/>
      <w:r w:rsidRPr="009A3001">
        <w:rPr>
          <w:rFonts w:eastAsia="Symbol"/>
        </w:rPr>
        <w:t>coşurile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pentru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evacuarea</w:t>
      </w:r>
      <w:proofErr w:type="spellEnd"/>
      <w:r w:rsidRPr="009A3001">
        <w:rPr>
          <w:rFonts w:eastAsia="Symbol"/>
        </w:rPr>
        <w:t xml:space="preserve"> </w:t>
      </w:r>
      <w:proofErr w:type="spellStart"/>
      <w:r w:rsidRPr="009A3001">
        <w:rPr>
          <w:rFonts w:eastAsia="Symbol"/>
        </w:rPr>
        <w:t>fumului</w:t>
      </w:r>
      <w:proofErr w:type="spellEnd"/>
      <w:r w:rsidRPr="009A3001">
        <w:rPr>
          <w:rFonts w:eastAsia="Symbol"/>
        </w:rPr>
        <w:t>;</w:t>
      </w: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2" w:rsidRDefault="00817272">
      <w:r>
        <w:separator/>
      </w:r>
    </w:p>
  </w:endnote>
  <w:endnote w:type="continuationSeparator" w:id="0">
    <w:p w:rsidR="00817272" w:rsidRDefault="008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1744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C75E1A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2AE5F41" wp14:editId="4689092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30A3B1" wp14:editId="6F046935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7450108" wp14:editId="4D453D3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2" w:rsidRDefault="00817272">
      <w:r>
        <w:separator/>
      </w:r>
    </w:p>
  </w:footnote>
  <w:footnote w:type="continuationSeparator" w:id="0">
    <w:p w:rsidR="00817272" w:rsidRDefault="0081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8" type="#_x0000_t75" style="width:11.4pt;height:11.4pt" o:bullet="t">
        <v:imagedata r:id="rId1" o:title="msoECF1"/>
      </v:shape>
    </w:pict>
  </w:numPicBullet>
  <w:numPicBullet w:numPicBulletId="1">
    <w:pict>
      <v:shape id="_x0000_i1379" type="#_x0000_t75" style="width:11.4pt;height:11.4pt" o:bullet="t">
        <v:imagedata r:id="rId2" o:title="mso9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0A268D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C4230"/>
    <w:multiLevelType w:val="hybridMultilevel"/>
    <w:tmpl w:val="B860EC4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C4070E6"/>
    <w:multiLevelType w:val="hybridMultilevel"/>
    <w:tmpl w:val="DB7E283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485874"/>
    <w:multiLevelType w:val="hybridMultilevel"/>
    <w:tmpl w:val="C640FB5E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0">
    <w:nsid w:val="6175129B"/>
    <w:multiLevelType w:val="hybridMultilevel"/>
    <w:tmpl w:val="B30093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4">
    <w:nsid w:val="6F1C6110"/>
    <w:multiLevelType w:val="hybridMultilevel"/>
    <w:tmpl w:val="C39A8374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D6344F"/>
    <w:multiLevelType w:val="hybridMultilevel"/>
    <w:tmpl w:val="E8AA734A"/>
    <w:lvl w:ilvl="0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5"/>
  </w:num>
  <w:num w:numId="5">
    <w:abstractNumId w:val="40"/>
  </w:num>
  <w:num w:numId="6">
    <w:abstractNumId w:val="13"/>
  </w:num>
  <w:num w:numId="7">
    <w:abstractNumId w:val="0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28"/>
  </w:num>
  <w:num w:numId="13">
    <w:abstractNumId w:val="29"/>
  </w:num>
  <w:num w:numId="14">
    <w:abstractNumId w:val="4"/>
  </w:num>
  <w:num w:numId="15">
    <w:abstractNumId w:val="36"/>
  </w:num>
  <w:num w:numId="16">
    <w:abstractNumId w:val="42"/>
  </w:num>
  <w:num w:numId="17">
    <w:abstractNumId w:val="21"/>
  </w:num>
  <w:num w:numId="18">
    <w:abstractNumId w:val="8"/>
  </w:num>
  <w:num w:numId="19">
    <w:abstractNumId w:val="25"/>
  </w:num>
  <w:num w:numId="20">
    <w:abstractNumId w:val="24"/>
  </w:num>
  <w:num w:numId="21">
    <w:abstractNumId w:val="39"/>
  </w:num>
  <w:num w:numId="22">
    <w:abstractNumId w:val="37"/>
  </w:num>
  <w:num w:numId="23">
    <w:abstractNumId w:val="6"/>
  </w:num>
  <w:num w:numId="24">
    <w:abstractNumId w:val="16"/>
  </w:num>
  <w:num w:numId="25">
    <w:abstractNumId w:val="30"/>
  </w:num>
  <w:num w:numId="26">
    <w:abstractNumId w:val="27"/>
  </w:num>
  <w:num w:numId="27">
    <w:abstractNumId w:val="10"/>
  </w:num>
  <w:num w:numId="28">
    <w:abstractNumId w:val="9"/>
  </w:num>
  <w:num w:numId="29">
    <w:abstractNumId w:val="34"/>
  </w:num>
  <w:num w:numId="30">
    <w:abstractNumId w:val="32"/>
  </w:num>
  <w:num w:numId="31">
    <w:abstractNumId w:val="35"/>
  </w:num>
  <w:num w:numId="32">
    <w:abstractNumId w:val="22"/>
  </w:num>
  <w:num w:numId="33">
    <w:abstractNumId w:val="41"/>
  </w:num>
  <w:num w:numId="34">
    <w:abstractNumId w:val="18"/>
  </w:num>
  <w:num w:numId="35">
    <w:abstractNumId w:val="7"/>
  </w:num>
  <w:num w:numId="36">
    <w:abstractNumId w:val="30"/>
  </w:num>
  <w:num w:numId="37">
    <w:abstractNumId w:val="27"/>
  </w:num>
  <w:num w:numId="38">
    <w:abstractNumId w:val="34"/>
  </w:num>
  <w:num w:numId="39">
    <w:abstractNumId w:val="10"/>
  </w:num>
  <w:num w:numId="40">
    <w:abstractNumId w:val="9"/>
  </w:num>
  <w:num w:numId="41">
    <w:abstractNumId w:val="23"/>
  </w:num>
  <w:num w:numId="42">
    <w:abstractNumId w:val="31"/>
  </w:num>
  <w:num w:numId="43">
    <w:abstractNumId w:val="33"/>
  </w:num>
  <w:num w:numId="44">
    <w:abstractNumId w:val="17"/>
  </w:num>
  <w:num w:numId="45">
    <w:abstractNumId w:val="3"/>
  </w:num>
  <w:num w:numId="46">
    <w:abstractNumId w:val="20"/>
  </w:num>
  <w:num w:numId="47">
    <w:abstractNumId w:val="1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5402-5194-4EF7-90B5-41E715C5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26</cp:revision>
  <dcterms:created xsi:type="dcterms:W3CDTF">2021-02-26T13:54:00Z</dcterms:created>
  <dcterms:modified xsi:type="dcterms:W3CDTF">2022-04-28T08:35:00Z</dcterms:modified>
</cp:coreProperties>
</file>